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B6" w:rsidRPr="00E906B6" w:rsidRDefault="00E906B6" w:rsidP="00E906B6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E906B6">
        <w:rPr>
          <w:rFonts w:ascii="Trebuchet MS" w:eastAsia="Times New Roman" w:hAnsi="Trebuchet MS" w:cs="Times New Roman"/>
          <w:b/>
          <w:bCs/>
          <w:color w:val="FF0000"/>
          <w:kern w:val="36"/>
          <w:sz w:val="56"/>
          <w:szCs w:val="56"/>
          <w:lang w:eastAsia="ru-RU"/>
        </w:rPr>
        <w:t>4 вещи, которые надо сделать с ребенком перед Новым годом</w:t>
      </w:r>
    </w:p>
    <w:p w:rsidR="00E906B6" w:rsidRPr="00E906B6" w:rsidRDefault="00E906B6" w:rsidP="00E906B6">
      <w:pPr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53535"/>
          <w:kern w:val="36"/>
          <w:sz w:val="45"/>
          <w:szCs w:val="45"/>
          <w:lang w:eastAsia="ru-RU"/>
        </w:rPr>
      </w:pPr>
    </w:p>
    <w:p w:rsidR="00E906B6" w:rsidRPr="00E906B6" w:rsidRDefault="00E906B6" w:rsidP="00E906B6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Самый волшебный праздник в году требует от родителей особой креативности, проявив которую, вы подарите своему ребенку незабываемые впечатления. Сегодня мы расскажем вам о четырех вещах, без которых Новый год будет чуть менее сказочным.</w:t>
      </w:r>
    </w:p>
    <w:p w:rsidR="00E906B6" w:rsidRP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FF0000"/>
          <w:sz w:val="36"/>
          <w:szCs w:val="36"/>
          <w:lang w:eastAsia="ru-RU"/>
        </w:rPr>
      </w:pPr>
      <w:r w:rsidRPr="00E906B6">
        <w:rPr>
          <w:rFonts w:ascii="Trebuchet MS" w:eastAsia="Times New Roman" w:hAnsi="Trebuchet MS" w:cs="Arial"/>
          <w:b/>
          <w:bCs/>
          <w:color w:val="FF0000"/>
          <w:sz w:val="36"/>
          <w:szCs w:val="36"/>
          <w:lang w:eastAsia="ru-RU"/>
        </w:rPr>
        <w:t>N1. Пишем письмо Деду Морозу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084744" cy="3799730"/>
            <wp:effectExtent l="0" t="0" r="0" b="0"/>
            <wp:docPr id="4" name="Рисунок 4" descr="https://deti.mail.ru/pre_square800_resize/pic/wysiwyg/2016/12/0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.mail.ru/pre_square800_resize/pic/wysiwyg/2016/12/05/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34" cy="38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B6" w:rsidRPr="00E906B6" w:rsidRDefault="00E906B6" w:rsidP="00E906B6">
      <w:pPr>
        <w:shd w:val="clear" w:color="auto" w:fill="FFFFFF"/>
        <w:spacing w:after="27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Для тех, кто подзабыл: волшебник живет в своей резиденции по адресу 162340, Россия, Вологодская область, город Великий Устюг, дом Деда Мороза. Еще несколько столетий назад люди начали писать в рождественскую ночь на бумажках самые заветные желания, и ровно в полночь сжигать их. В XX веке у «волшебного письма с пожеланиями» появился свой, детский вариант – послание Деду Морозу.  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О чем рассказать? 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О том, что Дед Мороз живет на севере, а в ночь с 31 декабря на 1 января приносит детям подарки. Скажите ребенку: с волшебником можно быть откровенным, напиши ему, о чем ты мечтаешь и думаешь. Предложите малышу самому решить, о каких делах и событиях стоит поведать. Если ребенок еще слишком мал, пусть надиктует вам свое послание. Спрячьте письмо в холодильник или положите на подоконник – оно должно «волшебным образом» исчезнуть. Если хотите гарантированно получить ответ от Деда Мороза, не поленитесь отправить послание по обычной почте. С ребятами постарше можно вместе отправить в Великий Устюг.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Что говорит психология</w:t>
      </w:r>
      <w:r w:rsidRPr="00E906B6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?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 Сказка про доброго дедушку – безобидное маленькое волшебство необходимое в детстве каждому. Оно дает ребенку чувство сопричастности к празднику и веру в то, что кто-то большой и мудрый вместе с родителями опекает его. Кроме того, письмо – вообще очень личностная история, ведь у вас с адресатом устанавливаются доверительные отношения. Еще один важный момент: дети в принципе не склонны к самоанализу, им сложно оценивать свои поступки. Письмо Деду Морозу – отличный повод подтолкнуть чадо к этому необходимому для взросления действию, а также узнать, что волнует ребенка.</w:t>
      </w:r>
    </w:p>
    <w:p w:rsid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</w:pPr>
    </w:p>
    <w:p w:rsid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</w:pPr>
    </w:p>
    <w:p w:rsid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</w:pPr>
    </w:p>
    <w:p w:rsid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</w:pPr>
    </w:p>
    <w:p w:rsid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000000"/>
          <w:sz w:val="36"/>
          <w:szCs w:val="36"/>
          <w:lang w:eastAsia="ru-RU"/>
        </w:rPr>
      </w:pPr>
    </w:p>
    <w:p w:rsidR="00E906B6" w:rsidRP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FF0000"/>
          <w:sz w:val="36"/>
          <w:szCs w:val="36"/>
          <w:lang w:eastAsia="ru-RU"/>
        </w:rPr>
      </w:pPr>
      <w:r w:rsidRPr="00E906B6">
        <w:rPr>
          <w:rFonts w:ascii="Trebuchet MS" w:eastAsia="Times New Roman" w:hAnsi="Trebuchet MS" w:cs="Arial"/>
          <w:b/>
          <w:bCs/>
          <w:color w:val="FF0000"/>
          <w:sz w:val="36"/>
          <w:szCs w:val="36"/>
          <w:lang w:eastAsia="ru-RU"/>
        </w:rPr>
        <w:lastRenderedPageBreak/>
        <w:t>N2. Создаем календарь ожидания праздника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35362" cy="3643999"/>
            <wp:effectExtent l="0" t="0" r="0" b="0"/>
            <wp:docPr id="3" name="Рисунок 3" descr="https://deti.mail.ru/pre_square800_resize/pic/wysiwyg/2016/12/05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.mail.ru/pre_square800_resize/pic/wysiwyg/2016/12/05/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24" cy="36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B6" w:rsidRPr="00E906B6" w:rsidRDefault="00E906B6" w:rsidP="00E906B6">
      <w:pPr>
        <w:shd w:val="clear" w:color="auto" w:fill="FFFFFF"/>
        <w:spacing w:after="27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В европейских странах эту поделку называют </w:t>
      </w:r>
      <w:proofErr w:type="spellStart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адвент</w:t>
      </w:r>
      <w:proofErr w:type="spellEnd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-календарем (от латинского «</w:t>
      </w:r>
      <w:proofErr w:type="spellStart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adventus</w:t>
      </w:r>
      <w:proofErr w:type="spellEnd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», что означает «приход, пришествие»). Он позволяет скрасить малышам ожидание праздника. Ребенок перестает спрашивать вас по десять раз на дню, когда же наступит Новый год, а с упоением сам начинает следить за приближением праздника.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Что надо сделать? 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Проявить немного выдумки и фантазии. </w:t>
      </w:r>
      <w:proofErr w:type="spellStart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Адвент</w:t>
      </w:r>
      <w:proofErr w:type="spellEnd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-календарь не потребует от вас серьезных денежных и временных затрат. Традиционный календарь ожидания – это набор кармашков, мешочков, кулечков, коробочек, на которых написаны даты. Самый простой вариант – лист картона с приклеенными на него бумажными конвертиками. В каждом конверте – маленький сувенир для ребенка на все те дни, которые остаются до Нового года. Это могут быть и конфеты, и печенье, и жвачка, и нарядная заколка, и небольшая игрушка, и билеты в кино. Словом, чего только душа пожелает. Главное, не пропустить ни дня.</w:t>
      </w:r>
    </w:p>
    <w:p w:rsidR="00E906B6" w:rsidRPr="00E906B6" w:rsidRDefault="00E906B6" w:rsidP="00E906B6">
      <w:pPr>
        <w:shd w:val="clear" w:color="auto" w:fill="FFFFFF"/>
        <w:spacing w:after="27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lastRenderedPageBreak/>
        <w:t>Вариантов календаря масса, есть забавные (разноцветные носочки, развешанные на веревке), есть интригующие (спичечные коробки, где хранятся не сами подарки, а записки с подсказкой, где их можно найти), есть высокохудожественные композиции на рождественскую и новогоднюю тему. Словом, полный простор для творчества.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Что говорит психология? 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Как уже отмечалось выше, такой календарь – отличный способ помочь ребенку набраться терпения. Каждый день начинается приятным сюрпризом и ожиданием праздника, что само по себе превращается в праздник. А кроме того, он выполняет сразу несколько развивающих функций: учит малыша цифрам, дает ему понимание, как в принципе устроен календарь, и прививает привычку к ежедневным повторяющимся действиям. Совсем необязательно создавать «длинный» календарь – чем младше ребенок, тем период ожидания должен быть меньше.</w:t>
      </w:r>
    </w:p>
    <w:p w:rsidR="00E906B6" w:rsidRP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FF0000"/>
          <w:sz w:val="36"/>
          <w:szCs w:val="36"/>
          <w:lang w:eastAsia="ru-RU"/>
        </w:rPr>
      </w:pPr>
      <w:r w:rsidRPr="00E906B6">
        <w:rPr>
          <w:rFonts w:ascii="Trebuchet MS" w:eastAsia="Times New Roman" w:hAnsi="Trebuchet MS" w:cs="Arial"/>
          <w:b/>
          <w:bCs/>
          <w:color w:val="FF0000"/>
          <w:sz w:val="36"/>
          <w:szCs w:val="36"/>
          <w:lang w:eastAsia="ru-RU"/>
        </w:rPr>
        <w:t>N3. «С Новым годом, зайчики, с Новым годом, белочки!»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68365" cy="3727055"/>
            <wp:effectExtent l="0" t="0" r="0" b="6985"/>
            <wp:docPr id="2" name="Рисунок 2" descr="https://deti.mail.ru/pre_square800_resize/pic/wysiwyg/2016/12/05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i.mail.ru/pre_square800_resize/pic/wysiwyg/2016/12/05/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73" cy="37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B6" w:rsidRPr="00E906B6" w:rsidRDefault="00E906B6" w:rsidP="00E906B6">
      <w:pPr>
        <w:shd w:val="clear" w:color="auto" w:fill="FFFFFF"/>
        <w:spacing w:after="27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lastRenderedPageBreak/>
        <w:t>Создайте вместе с ребенком уникальный новогодний костюм для него. Для этого вовсе не надо быть асом швейного дела или гениальным модельером. А при том разнообразии всевозможной фурнитуры, которая нам сегодня доступна, оформление наряда – одно удовольствие.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От какой печки плясать?</w:t>
      </w:r>
      <w:r w:rsidRPr="00E906B6">
        <w:rPr>
          <w:rFonts w:ascii="inherit" w:eastAsia="Times New Roman" w:hAnsi="inherit" w:cs="Arial"/>
          <w:color w:val="FF0000"/>
          <w:sz w:val="36"/>
          <w:szCs w:val="36"/>
          <w:lang w:eastAsia="ru-RU"/>
        </w:rPr>
        <w:t> 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Все просто: вспомните утренники в детском саду и школе, которые были в нашем детстве. Например, самый популярный образ для мальчика – костюм зайчика – был до гениальности прост. Два мягких уха из ткани, набитой ватой, и клочок ваты вместо хвостика. Девочек часто наряжали снежинками. Эта мода пришла к нам еще из 30-х прошлого века, когда на праздник брали обычное белое платье и украшали его новогодней мишурой. Вариант – накрахмаленные юбочки-пачки из марли. А венчает это великолепие корона из картона, оклеенная фольгой. Все это мастерилось за один вечер буквально «на коленке» – грех не воспользоваться этим опытом. Конечно, если умения позволяют, можно замахнуться и на сложный проект – например, создать образ </w:t>
      </w:r>
      <w:proofErr w:type="spellStart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Халка</w:t>
      </w:r>
      <w:proofErr w:type="spellEnd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 или принцессы </w:t>
      </w:r>
      <w:proofErr w:type="spellStart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Фионы</w:t>
      </w:r>
      <w:proofErr w:type="spellEnd"/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.</w:t>
      </w:r>
    </w:p>
    <w:p w:rsid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Что говорит психология?</w:t>
      </w:r>
      <w:r w:rsidRPr="00E906B6">
        <w:rPr>
          <w:rFonts w:ascii="inherit" w:eastAsia="Times New Roman" w:hAnsi="inherit" w:cs="Arial"/>
          <w:color w:val="FF0000"/>
          <w:sz w:val="36"/>
          <w:szCs w:val="36"/>
          <w:lang w:eastAsia="ru-RU"/>
        </w:rPr>
        <w:t> 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Традиция шить специальные наряды к торжественной дате возникла неслучайно. На подкорке мозга любого человека, даже маленького, четко прописано, что праздничная одежда должна отличаться от «обычной», какой бы последняя ни была нарядной и модной. Поэтому приложите немного усилий, и ваш малыш почувствует себя настоящим героем праздника. Кроме того, пока создается костюм, вы успеете рассказать чаду немало познавательного: например, о том, как живут зверушки в лесу (если вы выбрали костюм лисенка или медвежонка), или о том, откуда в природе берутся снежинки. Внимание слушателя вам обеспеченно.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</w:p>
    <w:p w:rsidR="00E906B6" w:rsidRPr="00E906B6" w:rsidRDefault="00E906B6" w:rsidP="00E906B6">
      <w:pPr>
        <w:shd w:val="clear" w:color="auto" w:fill="FFFFFF"/>
        <w:spacing w:before="307" w:after="161" w:line="240" w:lineRule="auto"/>
        <w:textAlignment w:val="baseline"/>
        <w:outlineLvl w:val="1"/>
        <w:rPr>
          <w:rFonts w:ascii="Trebuchet MS" w:eastAsia="Times New Roman" w:hAnsi="Trebuchet MS" w:cs="Arial"/>
          <w:b/>
          <w:bCs/>
          <w:color w:val="FF0000"/>
          <w:sz w:val="36"/>
          <w:szCs w:val="36"/>
          <w:lang w:eastAsia="ru-RU"/>
        </w:rPr>
      </w:pPr>
      <w:r w:rsidRPr="00E906B6">
        <w:rPr>
          <w:rFonts w:ascii="Trebuchet MS" w:eastAsia="Times New Roman" w:hAnsi="Trebuchet MS" w:cs="Arial"/>
          <w:b/>
          <w:bCs/>
          <w:color w:val="FF0000"/>
          <w:sz w:val="36"/>
          <w:szCs w:val="36"/>
          <w:lang w:eastAsia="ru-RU"/>
        </w:rPr>
        <w:lastRenderedPageBreak/>
        <w:t>N4. Готовим «всамделишнее» угощение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7614285" cy="4754880"/>
            <wp:effectExtent l="0" t="0" r="5715" b="7620"/>
            <wp:docPr id="1" name="Рисунок 1" descr="https://deti.mail.ru/pre_square800_resize/pic/wysiwyg/2016/12/05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.mail.ru/pre_square800_resize/pic/wysiwyg/2016/12/05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B6" w:rsidRPr="00E906B6" w:rsidRDefault="00E906B6" w:rsidP="00E906B6">
      <w:pPr>
        <w:shd w:val="clear" w:color="auto" w:fill="FFFFFF"/>
        <w:spacing w:after="27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В предпраздничной суете совсем не до того, чтобы обучать ребенка азам кулинарии. Однако именно это время самое подходящее, чтобы увлечь чадо таким необходимым мастерством, а также дать ему повод погордиться собой. Еще бы: ведь и он приложил руку к новогоднему угощению!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Какой из миллиона рецептов выбрать?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 xml:space="preserve"> Он должен быть очень простым, и оригинальным. При этом – остроумно оформленным, ну и вкусным, разумеется. Например, нетрудно сделать апельсиновые леденцы. Возьмите 250 г сахара, 100 мл апельсинового сока, две ложки меда и немного оливкового масла. В сотейнике доведите сок и сахар до кипения, и протомите, помешивая. Добавьте мед, снимите с плиты. Смесь разлейте в формочки, смазанные маслом, остудите. Можно сделать и леденцы на палочке, и 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lastRenderedPageBreak/>
        <w:t>просто в ложках – как в нашем детстве. Это лакомство всегда идет на ура, готовится быстро и вам не придется мыть гору посуды.</w:t>
      </w:r>
    </w:p>
    <w:p w:rsidR="00E906B6" w:rsidRPr="00E906B6" w:rsidRDefault="00E906B6" w:rsidP="00E906B6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Что говорит психология</w:t>
      </w:r>
      <w:bookmarkStart w:id="0" w:name="_GoBack"/>
      <w:r w:rsidRPr="00E906B6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?</w:t>
      </w:r>
      <w:bookmarkEnd w:id="0"/>
      <w:r w:rsidRPr="00E906B6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В процессе совместных хлопот ребенок не только получает удовольствие от общения с родителями, но и учится взаимодействовать с ними. Если же вы лишний раз подчеркнете, как благодарны ему за помощь, чадо преисполнится уверенности в себе, что очень важно для всей дальнейшей жизни. Помимо того, от приготовления праздничного угощенья есть и развивающий эффект. Например, можно на скорую руку раскатать из готового теста пиццу, украшением которой ребенок займется сам. Он не только задумается о том, как красиво разложить кусочки помидоров, грибов, оливки и т.д. на лепешке, но и наверняка поинтересуется, что это за блюдо такое. Вот тогда-то и настанет момент, чтобы рассказать ему об Италии, и о тех рождественских традициях, которые там существуют.</w:t>
      </w:r>
    </w:p>
    <w:p w:rsidR="00E906B6" w:rsidRPr="00E906B6" w:rsidRDefault="00E906B6" w:rsidP="00E906B6">
      <w:pPr>
        <w:shd w:val="clear" w:color="auto" w:fill="FFFFFF"/>
        <w:spacing w:after="270" w:line="300" w:lineRule="atLeast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E906B6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Есть еще много дел, которые стоит сделать с ребенком перед Новым годом: нарядить елку, украсить дом, сходить на каток, слепить снеговика и т.д. А какие предновогодние вещи вы считаете важными?</w:t>
      </w:r>
    </w:p>
    <w:p w:rsidR="009945EE" w:rsidRPr="00E906B6" w:rsidRDefault="009945EE">
      <w:pPr>
        <w:rPr>
          <w:sz w:val="36"/>
          <w:szCs w:val="36"/>
        </w:rPr>
      </w:pPr>
    </w:p>
    <w:sectPr w:rsidR="009945EE" w:rsidRPr="00E9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B6"/>
    <w:rsid w:val="009945EE"/>
    <w:rsid w:val="00E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F2FC-AE70-43E4-B66D-1C34C63E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-lnblock">
    <w:name w:val="i-lnblock"/>
    <w:basedOn w:val="a0"/>
    <w:rsid w:val="00E906B6"/>
  </w:style>
  <w:style w:type="character" w:styleId="a3">
    <w:name w:val="Hyperlink"/>
    <w:basedOn w:val="a0"/>
    <w:uiPriority w:val="99"/>
    <w:semiHidden/>
    <w:unhideWhenUsed/>
    <w:rsid w:val="00E906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6B6"/>
    <w:rPr>
      <w:b/>
      <w:bCs/>
    </w:rPr>
  </w:style>
  <w:style w:type="character" w:customStyle="1" w:styleId="apple-converted-space">
    <w:name w:val="apple-converted-space"/>
    <w:basedOn w:val="a0"/>
    <w:rsid w:val="00E9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93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10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8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2016-12-07T15:10:00Z</dcterms:created>
  <dcterms:modified xsi:type="dcterms:W3CDTF">2016-12-07T15:16:00Z</dcterms:modified>
</cp:coreProperties>
</file>